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6364" w14:textId="77777777" w:rsidR="00A22B01" w:rsidRPr="00A22B01" w:rsidRDefault="00A22B01" w:rsidP="00A22B01">
      <w:pPr>
        <w:numPr>
          <w:ilvl w:val="0"/>
          <w:numId w:val="1"/>
        </w:numPr>
        <w:rPr>
          <w:rFonts w:ascii="Comic Sans MS" w:hAnsi="Comic Sans MS"/>
        </w:rPr>
      </w:pPr>
      <w:r w:rsidRPr="00A22B01">
        <w:rPr>
          <w:rFonts w:ascii="Comic Sans MS" w:hAnsi="Comic Sans MS"/>
        </w:rPr>
        <w:t>Dans une enceinte, nous avons placé des pyrrhocores, et nous avons étudié leurs comportements en fonction de la lumière, du froid, de l'humidité, et de la nourriture, cornouiller et althaea.</w:t>
      </w:r>
    </w:p>
    <w:p w14:paraId="332BE8AB" w14:textId="77777777" w:rsidR="00A22B01" w:rsidRPr="00A22B01" w:rsidRDefault="00A22B01" w:rsidP="00A22B01">
      <w:pPr>
        <w:numPr>
          <w:ilvl w:val="0"/>
          <w:numId w:val="1"/>
        </w:numPr>
        <w:rPr>
          <w:rFonts w:ascii="Comic Sans MS" w:hAnsi="Comic Sans MS"/>
        </w:rPr>
      </w:pPr>
      <w:r w:rsidRPr="00A22B01">
        <w:rPr>
          <w:rFonts w:ascii="Comic Sans MS" w:hAnsi="Comic Sans MS"/>
        </w:rPr>
        <w:t>Les photographies :</w:t>
      </w:r>
    </w:p>
    <w:tbl>
      <w:tblPr>
        <w:tblW w:w="4576" w:type="pct"/>
        <w:tblCellSpacing w:w="15" w:type="dxa"/>
        <w:tblInd w:w="720" w:type="dxa"/>
        <w:tblBorders>
          <w:top w:val="outset" w:sz="6" w:space="0" w:color="CCCC99"/>
          <w:left w:val="outset" w:sz="6" w:space="0" w:color="CCCC99"/>
          <w:bottom w:val="outset" w:sz="6" w:space="0" w:color="CCCC99"/>
          <w:right w:val="outset" w:sz="6" w:space="0" w:color="CCCC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A22B01" w:rsidRPr="00A22B01" w14:paraId="5AB83082" w14:textId="77777777" w:rsidTr="00A22B01">
        <w:trPr>
          <w:tblCellSpacing w:w="15" w:type="dxa"/>
        </w:trPr>
        <w:tc>
          <w:tcPr>
            <w:tcW w:w="0" w:type="auto"/>
            <w:tcBorders>
              <w:top w:val="outset" w:sz="6" w:space="0" w:color="CCCC99"/>
              <w:left w:val="outset" w:sz="6" w:space="0" w:color="CCCC99"/>
              <w:bottom w:val="outset" w:sz="6" w:space="0" w:color="CCCC99"/>
              <w:right w:val="outset" w:sz="6" w:space="0" w:color="CCCC99"/>
            </w:tcBorders>
            <w:vAlign w:val="center"/>
            <w:hideMark/>
          </w:tcPr>
          <w:p w14:paraId="3689ACD5" w14:textId="2A277DAA" w:rsidR="00A22B01" w:rsidRPr="00A22B01" w:rsidRDefault="00A22B01" w:rsidP="00A22B01">
            <w:pPr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drawing>
                <wp:inline distT="0" distB="0" distL="0" distR="0" wp14:anchorId="7D3E92E3" wp14:editId="1D2B88B0">
                  <wp:extent cx="5242560" cy="1615440"/>
                  <wp:effectExtent l="0" t="0" r="0" b="0"/>
                  <wp:docPr id="879629149" name="Image 10" descr="zoom 30 k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zoom 30 ko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B01">
              <w:rPr>
                <w:rFonts w:ascii="Comic Sans MS" w:hAnsi="Comic Sans MS"/>
              </w:rPr>
              <w:br/>
              <w:t>Le dispositif avec la vitre teintée, opaque et transparente.</w:t>
            </w:r>
          </w:p>
        </w:tc>
      </w:tr>
      <w:tr w:rsidR="00A22B01" w:rsidRPr="00A22B01" w14:paraId="4A17DC39" w14:textId="77777777" w:rsidTr="00A22B01">
        <w:trPr>
          <w:tblCellSpacing w:w="15" w:type="dxa"/>
        </w:trPr>
        <w:tc>
          <w:tcPr>
            <w:tcW w:w="0" w:type="auto"/>
            <w:tcBorders>
              <w:top w:val="outset" w:sz="6" w:space="0" w:color="CCCC99"/>
              <w:left w:val="outset" w:sz="6" w:space="0" w:color="CCCC99"/>
              <w:bottom w:val="outset" w:sz="6" w:space="0" w:color="CCCC99"/>
              <w:right w:val="outset" w:sz="6" w:space="0" w:color="CCCC99"/>
            </w:tcBorders>
            <w:vAlign w:val="center"/>
            <w:hideMark/>
          </w:tcPr>
          <w:p w14:paraId="6729CFDA" w14:textId="486BB9D4" w:rsidR="00A22B01" w:rsidRPr="00A22B01" w:rsidRDefault="00A22B01" w:rsidP="00A22B01">
            <w:pPr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drawing>
                <wp:inline distT="0" distB="0" distL="0" distR="0" wp14:anchorId="64960E37" wp14:editId="12EA7A8A">
                  <wp:extent cx="5265420" cy="1615440"/>
                  <wp:effectExtent l="0" t="0" r="0" b="0"/>
                  <wp:docPr id="1298250755" name="Image 9" descr="zoom 58 k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zoom 58 k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B01">
              <w:rPr>
                <w:rFonts w:ascii="Comic Sans MS" w:hAnsi="Comic Sans MS"/>
              </w:rPr>
              <w:br/>
              <w:t>Le dispositif.</w:t>
            </w:r>
          </w:p>
        </w:tc>
      </w:tr>
      <w:tr w:rsidR="00A22B01" w:rsidRPr="00A22B01" w14:paraId="0FE37A22" w14:textId="77777777" w:rsidTr="00A22B01">
        <w:trPr>
          <w:tblCellSpacing w:w="15" w:type="dxa"/>
        </w:trPr>
        <w:tc>
          <w:tcPr>
            <w:tcW w:w="0" w:type="auto"/>
            <w:tcBorders>
              <w:top w:val="outset" w:sz="6" w:space="0" w:color="CCCC99"/>
              <w:left w:val="outset" w:sz="6" w:space="0" w:color="CCCC99"/>
              <w:bottom w:val="outset" w:sz="6" w:space="0" w:color="CCCC99"/>
              <w:right w:val="outset" w:sz="6" w:space="0" w:color="CCCC99"/>
            </w:tcBorders>
            <w:vAlign w:val="center"/>
            <w:hideMark/>
          </w:tcPr>
          <w:p w14:paraId="1068647B" w14:textId="62A6D675" w:rsidR="00A22B01" w:rsidRPr="00A22B01" w:rsidRDefault="00A22B01" w:rsidP="00A22B01">
            <w:pPr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drawing>
                <wp:inline distT="0" distB="0" distL="0" distR="0" wp14:anchorId="6BAC48A4" wp14:editId="50B59F23">
                  <wp:extent cx="3093720" cy="2164080"/>
                  <wp:effectExtent l="0" t="0" r="0" b="0"/>
                  <wp:docPr id="2059012188" name="Image 8" descr="zoom 74 k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zoom 74 k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B01">
              <w:rPr>
                <w:rFonts w:ascii="Comic Sans MS" w:hAnsi="Comic Sans MS"/>
              </w:rPr>
              <w:br/>
              <w:t>Pyrrhocores sur althaea.</w:t>
            </w:r>
          </w:p>
        </w:tc>
      </w:tr>
    </w:tbl>
    <w:p w14:paraId="53C04F01" w14:textId="77777777" w:rsidR="00A22B01" w:rsidRDefault="00A22B01" w:rsidP="00A22B01">
      <w:pPr>
        <w:ind w:left="720"/>
        <w:rPr>
          <w:rFonts w:ascii="Comic Sans MS" w:hAnsi="Comic Sans MS"/>
        </w:rPr>
      </w:pPr>
    </w:p>
    <w:p w14:paraId="77BD29D0" w14:textId="77777777" w:rsidR="00A22B01" w:rsidRDefault="00A22B01" w:rsidP="00A22B01">
      <w:pPr>
        <w:ind w:left="720"/>
        <w:rPr>
          <w:rFonts w:ascii="Comic Sans MS" w:hAnsi="Comic Sans MS"/>
        </w:rPr>
      </w:pPr>
    </w:p>
    <w:p w14:paraId="465CEF40" w14:textId="77777777" w:rsidR="00A22B01" w:rsidRDefault="00A22B01" w:rsidP="00A22B01">
      <w:pPr>
        <w:ind w:left="720"/>
        <w:rPr>
          <w:rFonts w:ascii="Comic Sans MS" w:hAnsi="Comic Sans MS"/>
        </w:rPr>
      </w:pPr>
    </w:p>
    <w:p w14:paraId="7142F0BA" w14:textId="77777777" w:rsidR="00A22B01" w:rsidRPr="00A22B01" w:rsidRDefault="00A22B01" w:rsidP="00A22B01">
      <w:pPr>
        <w:ind w:left="720"/>
        <w:rPr>
          <w:rFonts w:ascii="Comic Sans MS" w:hAnsi="Comic Sans MS"/>
        </w:rPr>
      </w:pPr>
    </w:p>
    <w:p w14:paraId="13A3AA70" w14:textId="76456294" w:rsidR="00A22B01" w:rsidRPr="00A22B01" w:rsidRDefault="00A22B01" w:rsidP="00A22B01">
      <w:pPr>
        <w:numPr>
          <w:ilvl w:val="0"/>
          <w:numId w:val="1"/>
        </w:numPr>
        <w:rPr>
          <w:rFonts w:ascii="Comic Sans MS" w:hAnsi="Comic Sans MS"/>
        </w:rPr>
      </w:pPr>
      <w:r w:rsidRPr="00A22B01">
        <w:rPr>
          <w:rFonts w:ascii="Comic Sans MS" w:hAnsi="Comic Sans MS"/>
        </w:rPr>
        <w:lastRenderedPageBreak/>
        <w:t>Les</w:t>
      </w:r>
      <w:r w:rsidRPr="00A22B01">
        <w:rPr>
          <w:rFonts w:ascii="Comic Sans MS" w:hAnsi="Comic Sans MS"/>
        </w:rPr>
        <w:t xml:space="preserve"> résultats :</w:t>
      </w:r>
    </w:p>
    <w:tbl>
      <w:tblPr>
        <w:tblW w:w="4334" w:type="pct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793"/>
        <w:gridCol w:w="2646"/>
        <w:gridCol w:w="1821"/>
      </w:tblGrid>
      <w:tr w:rsidR="00A22B01" w:rsidRPr="00A22B01" w14:paraId="50386024" w14:textId="77777777" w:rsidTr="00A22B01">
        <w:trPr>
          <w:trHeight w:val="44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52B3" w14:textId="77777777" w:rsidR="00A22B01" w:rsidRPr="00A22B01" w:rsidRDefault="00A22B01" w:rsidP="00A22B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22B01">
              <w:rPr>
                <w:rFonts w:ascii="Comic Sans MS" w:hAnsi="Comic Sans MS"/>
                <w:sz w:val="20"/>
                <w:szCs w:val="20"/>
              </w:rPr>
              <w:t>Conditions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3F7E" w14:textId="77777777" w:rsidR="00A22B01" w:rsidRPr="00A22B01" w:rsidRDefault="00A22B01" w:rsidP="00A22B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22B01">
              <w:rPr>
                <w:rFonts w:ascii="Comic Sans MS" w:hAnsi="Comic Sans MS"/>
                <w:sz w:val="20"/>
                <w:szCs w:val="20"/>
              </w:rPr>
              <w:t>Humide - 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B3E4" w14:textId="77777777" w:rsidR="00A22B01" w:rsidRPr="00A22B01" w:rsidRDefault="00A22B01" w:rsidP="00A22B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22B01">
              <w:rPr>
                <w:rFonts w:ascii="Comic Sans MS" w:hAnsi="Comic Sans MS"/>
                <w:sz w:val="20"/>
                <w:szCs w:val="20"/>
              </w:rPr>
              <w:t>Obscurité - Lumière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1A0D" w14:textId="77777777" w:rsidR="00A22B01" w:rsidRPr="00A22B01" w:rsidRDefault="00A22B01" w:rsidP="00A22B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22B01">
              <w:rPr>
                <w:rFonts w:ascii="Comic Sans MS" w:hAnsi="Comic Sans MS"/>
                <w:sz w:val="20"/>
                <w:szCs w:val="20"/>
              </w:rPr>
              <w:t>Chaud - Froid</w:t>
            </w:r>
          </w:p>
        </w:tc>
      </w:tr>
      <w:tr w:rsidR="00A22B01" w:rsidRPr="00A22B01" w14:paraId="22BABC27" w14:textId="77777777" w:rsidTr="00A22B01">
        <w:trPr>
          <w:trHeight w:val="4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4E0" w14:textId="31D89296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Enceinte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22926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4 - 10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845A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9 - 9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3999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13 - 1</w:t>
            </w:r>
          </w:p>
        </w:tc>
      </w:tr>
      <w:tr w:rsidR="00A22B01" w:rsidRPr="00A22B01" w14:paraId="6F7941A9" w14:textId="77777777" w:rsidTr="00A22B01">
        <w:trPr>
          <w:trHeight w:val="4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EA86" w14:textId="4C0F3ACC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Enceinte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0607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3 - 11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EB06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9 - 9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0CA9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14 - 0</w:t>
            </w:r>
          </w:p>
        </w:tc>
      </w:tr>
      <w:tr w:rsidR="00A22B01" w:rsidRPr="00A22B01" w14:paraId="1BD53221" w14:textId="77777777" w:rsidTr="00A22B01">
        <w:trPr>
          <w:trHeight w:val="4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DCE5" w14:textId="78B07C25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Enceinte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F145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4 - 10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AA0C1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8 - 10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1142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11 - 3</w:t>
            </w:r>
          </w:p>
        </w:tc>
      </w:tr>
      <w:tr w:rsidR="00A22B01" w:rsidRPr="00A22B01" w14:paraId="6A78C6F1" w14:textId="77777777" w:rsidTr="00A22B01">
        <w:trPr>
          <w:trHeight w:val="4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D874" w14:textId="60C127AD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Enceinte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CA63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6 - 10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EF2F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1 - 15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D941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10 - 6</w:t>
            </w:r>
          </w:p>
        </w:tc>
      </w:tr>
      <w:tr w:rsidR="00A22B01" w:rsidRPr="00A22B01" w14:paraId="7351529F" w14:textId="77777777" w:rsidTr="00A22B01">
        <w:trPr>
          <w:trHeight w:val="4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0D67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F9F1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17 - 41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5E02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27 - 43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722D4" w14:textId="77777777" w:rsidR="00A22B01" w:rsidRPr="00A22B01" w:rsidRDefault="00A22B01" w:rsidP="00A22B01">
            <w:pPr>
              <w:jc w:val="center"/>
              <w:rPr>
                <w:rFonts w:ascii="Comic Sans MS" w:hAnsi="Comic Sans MS"/>
              </w:rPr>
            </w:pPr>
            <w:r w:rsidRPr="00A22B01">
              <w:rPr>
                <w:rFonts w:ascii="Comic Sans MS" w:hAnsi="Comic Sans MS"/>
              </w:rPr>
              <w:t>48 - 10</w:t>
            </w:r>
          </w:p>
        </w:tc>
      </w:tr>
    </w:tbl>
    <w:p w14:paraId="667A5609" w14:textId="77777777" w:rsidR="00755F87" w:rsidRPr="00A22B01" w:rsidRDefault="00755F87">
      <w:pPr>
        <w:rPr>
          <w:rFonts w:ascii="Comic Sans MS" w:hAnsi="Comic Sans MS"/>
        </w:rPr>
      </w:pPr>
    </w:p>
    <w:sectPr w:rsidR="00755F87" w:rsidRPr="00A22B0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798F" w14:textId="77777777" w:rsidR="00304799" w:rsidRDefault="00304799" w:rsidP="00A22B01">
      <w:pPr>
        <w:spacing w:after="0" w:line="240" w:lineRule="auto"/>
      </w:pPr>
      <w:r>
        <w:separator/>
      </w:r>
    </w:p>
  </w:endnote>
  <w:endnote w:type="continuationSeparator" w:id="0">
    <w:p w14:paraId="5D8330C3" w14:textId="77777777" w:rsidR="00304799" w:rsidRDefault="00304799" w:rsidP="00A2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ED324" w14:textId="77777777" w:rsidR="00304799" w:rsidRDefault="00304799" w:rsidP="00A22B01">
      <w:pPr>
        <w:spacing w:after="0" w:line="240" w:lineRule="auto"/>
      </w:pPr>
      <w:r>
        <w:separator/>
      </w:r>
    </w:p>
  </w:footnote>
  <w:footnote w:type="continuationSeparator" w:id="0">
    <w:p w14:paraId="0AEF4659" w14:textId="77777777" w:rsidR="00304799" w:rsidRDefault="00304799" w:rsidP="00A2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8127" w14:textId="7DE7AA44" w:rsidR="00A22B01" w:rsidRDefault="00A22B01">
    <w:pPr>
      <w:pStyle w:val="En-tte"/>
    </w:pPr>
    <w:r>
      <w:t>Expériences pyrrhocores</w:t>
    </w:r>
  </w:p>
  <w:p w14:paraId="1AEC3995" w14:textId="77777777" w:rsidR="00A22B01" w:rsidRDefault="00A22B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653D4"/>
    <w:multiLevelType w:val="multilevel"/>
    <w:tmpl w:val="4DF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F53B5"/>
    <w:multiLevelType w:val="multilevel"/>
    <w:tmpl w:val="1204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629693">
    <w:abstractNumId w:val="0"/>
  </w:num>
  <w:num w:numId="2" w16cid:durableId="18696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01"/>
    <w:rsid w:val="00072CAF"/>
    <w:rsid w:val="00304799"/>
    <w:rsid w:val="003E048E"/>
    <w:rsid w:val="006375BC"/>
    <w:rsid w:val="00755F87"/>
    <w:rsid w:val="00831F17"/>
    <w:rsid w:val="0099448D"/>
    <w:rsid w:val="00A22B01"/>
    <w:rsid w:val="00A47E92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6D4C5"/>
  <w15:chartTrackingRefBased/>
  <w15:docId w15:val="{794FA9A3-68C3-48B7-B3E8-3275BB7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2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B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B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B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B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B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B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B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B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B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B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B01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A22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nneeaucollege.com/experience-pyrrhocores/pyrrhocores1a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anneeaucollege.com/experience-pyrrhocores/pyrrhocores3a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monanneeaucollege.com/experience-pyrrhocores/pyrrhocores2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2024-10-02T19:31:00Z</cp:lastPrinted>
  <dcterms:created xsi:type="dcterms:W3CDTF">2024-10-02T19:27:00Z</dcterms:created>
  <dcterms:modified xsi:type="dcterms:W3CDTF">2024-10-03T06:43:00Z</dcterms:modified>
</cp:coreProperties>
</file>