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524"/>
        <w:gridCol w:w="8932"/>
      </w:tblGrid>
      <w:tr w:rsidR="00070CFF" w14:paraId="70C61D4C" w14:textId="77777777" w:rsidTr="00070CFF">
        <w:tc>
          <w:tcPr>
            <w:tcW w:w="1526" w:type="dxa"/>
          </w:tcPr>
          <w:p w14:paraId="01F6F9C9" w14:textId="77777777" w:rsidR="00070CFF" w:rsidRDefault="00070CFF" w:rsidP="00070CFF">
            <w:pPr>
              <w:jc w:val="center"/>
            </w:pPr>
            <w:r>
              <w:t>Activité 1</w:t>
            </w:r>
          </w:p>
          <w:p w14:paraId="39AB5C77" w14:textId="0FE28672" w:rsidR="00070CFF" w:rsidRDefault="00070CFF" w:rsidP="00070CFF">
            <w:pPr>
              <w:jc w:val="center"/>
            </w:pPr>
            <w:r w:rsidRPr="00070CFF">
              <w:rPr>
                <w:sz w:val="14"/>
                <w:szCs w:val="14"/>
              </w:rPr>
              <w:t>CH4AC1</w:t>
            </w:r>
          </w:p>
        </w:tc>
        <w:tc>
          <w:tcPr>
            <w:tcW w:w="9080" w:type="dxa"/>
          </w:tcPr>
          <w:p w14:paraId="7E071539" w14:textId="28BC81B9" w:rsidR="00070CFF" w:rsidRPr="00070CFF" w:rsidRDefault="00070CFF" w:rsidP="00070CFF">
            <w:pPr>
              <w:jc w:val="center"/>
              <w:rPr>
                <w:b/>
                <w:bCs/>
              </w:rPr>
            </w:pPr>
            <w:r w:rsidRPr="00070CFF">
              <w:rPr>
                <w:b/>
                <w:bCs/>
              </w:rPr>
              <w:t>Les premiers signes de la puberté</w:t>
            </w:r>
          </w:p>
        </w:tc>
      </w:tr>
      <w:tr w:rsidR="00070CFF" w14:paraId="7646E78E" w14:textId="77777777" w:rsidTr="00070CFF">
        <w:tc>
          <w:tcPr>
            <w:tcW w:w="1526" w:type="dxa"/>
          </w:tcPr>
          <w:p w14:paraId="7B5ED488" w14:textId="782F6EFC" w:rsidR="00070CFF" w:rsidRDefault="00070CFF">
            <w:r>
              <w:t>Compétences travaillées</w:t>
            </w:r>
          </w:p>
        </w:tc>
        <w:tc>
          <w:tcPr>
            <w:tcW w:w="9080" w:type="dxa"/>
          </w:tcPr>
          <w:p w14:paraId="007CDB3E" w14:textId="77777777" w:rsidR="00070CFF" w:rsidRDefault="00070CFF" w:rsidP="00070CFF">
            <w:pPr>
              <w:pStyle w:val="Paragraphedeliste"/>
              <w:numPr>
                <w:ilvl w:val="0"/>
                <w:numId w:val="4"/>
              </w:numPr>
            </w:pPr>
            <w:r>
              <w:t>Lire et exploiter des documents</w:t>
            </w:r>
          </w:p>
          <w:p w14:paraId="000C6337" w14:textId="3DC6D291" w:rsidR="00070CFF" w:rsidRDefault="00070CFF" w:rsidP="00070CFF">
            <w:pPr>
              <w:pStyle w:val="Paragraphedeliste"/>
              <w:numPr>
                <w:ilvl w:val="0"/>
                <w:numId w:val="4"/>
              </w:numPr>
            </w:pPr>
            <w:r>
              <w:t>Construire un graphique</w:t>
            </w:r>
          </w:p>
        </w:tc>
      </w:tr>
    </w:tbl>
    <w:p w14:paraId="0F43DD05" w14:textId="469EF8B7" w:rsidR="008B4BE6" w:rsidRPr="00070CFF" w:rsidRDefault="00070CFF">
      <w:pPr>
        <w:rPr>
          <w:rFonts w:ascii="Aptos" w:hAnsi="Aptos"/>
        </w:rPr>
      </w:pPr>
      <w:r w:rsidRPr="00070CFF">
        <w:rPr>
          <w:rFonts w:ascii="Aptos" w:hAnsi="Aptos" w:cstheme="minorHAnsi"/>
          <w:noProof/>
          <w:lang w:eastAsia="fr-FR"/>
        </w:rPr>
        <w:drawing>
          <wp:anchor distT="0" distB="0" distL="114300" distR="114300" simplePos="0" relativeHeight="251659264" behindDoc="1" locked="0" layoutInCell="1" allowOverlap="1" wp14:anchorId="1F7EFDCD" wp14:editId="58BC9E5D">
            <wp:simplePos x="0" y="0"/>
            <wp:positionH relativeFrom="column">
              <wp:posOffset>0</wp:posOffset>
            </wp:positionH>
            <wp:positionV relativeFrom="paragraph">
              <wp:posOffset>97155</wp:posOffset>
            </wp:positionV>
            <wp:extent cx="485775" cy="1033145"/>
            <wp:effectExtent l="0" t="0" r="9525" b="0"/>
            <wp:wrapSquare wrapText="bothSides"/>
            <wp:docPr id="3" name="rg_hi" descr="http://t1.gstatic.com/images?q=tbn:ANd9GcTDWgf1eYErl1ahtllLL1f4EaK_KYdYs5RmQurg4GmuBshEEtb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DWgf1eYErl1ahtllLL1f4EaK_KYdYs5RmQurg4GmuBshEEtbg">
                      <a:hlinkClick r:id="rId5"/>
                    </pic:cNvPr>
                    <pic:cNvPicPr>
                      <a:picLocks noChangeAspect="1" noChangeArrowheads="1"/>
                    </pic:cNvPicPr>
                  </pic:nvPicPr>
                  <pic:blipFill>
                    <a:blip r:embed="rId6" cstate="print"/>
                    <a:srcRect/>
                    <a:stretch>
                      <a:fillRect/>
                    </a:stretch>
                  </pic:blipFill>
                  <pic:spPr bwMode="auto">
                    <a:xfrm>
                      <a:off x="0" y="0"/>
                      <a:ext cx="485775" cy="1033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82B4BA" w14:textId="00B1F8B5" w:rsidR="00AE5950" w:rsidRPr="00070CFF" w:rsidRDefault="00BB1CB6">
      <w:pPr>
        <w:rPr>
          <w:rFonts w:ascii="Aptos" w:hAnsi="Aptos"/>
        </w:rPr>
      </w:pPr>
      <w:r w:rsidRPr="00070CFF">
        <w:rPr>
          <w:rFonts w:ascii="Aptos" w:hAnsi="Aptos"/>
        </w:rPr>
        <w:t>A la puberté, les organes reproducteurs</w:t>
      </w:r>
      <w:r w:rsidR="00C14FEB" w:rsidRPr="00070CFF">
        <w:rPr>
          <w:rFonts w:ascii="Aptos" w:hAnsi="Aptos"/>
        </w:rPr>
        <w:t xml:space="preserve"> (ex : testicules et ovaires)</w:t>
      </w:r>
      <w:r w:rsidRPr="00070CFF">
        <w:rPr>
          <w:rFonts w:ascii="Aptos" w:hAnsi="Aptos"/>
        </w:rPr>
        <w:t xml:space="preserve"> se développent et commencent à fonctionner. Les garçons et les filles deviennent capables de se reproduire.</w:t>
      </w:r>
    </w:p>
    <w:p w14:paraId="37C835EC" w14:textId="0F88D7B3" w:rsidR="00070CFF" w:rsidRDefault="00C14FEB" w:rsidP="00C14FEB">
      <w:pPr>
        <w:shd w:val="clear" w:color="auto" w:fill="FFFFFF" w:themeFill="background1"/>
        <w:rPr>
          <w:rFonts w:ascii="Aptos" w:hAnsi="Aptos"/>
        </w:rPr>
      </w:pPr>
      <w:r w:rsidRPr="00070CFF">
        <w:rPr>
          <w:rFonts w:ascii="Aptos" w:hAnsi="Aptos"/>
        </w:rPr>
        <w:t>Nous allons tenter d’expliquer quels sont les signes de la puberté</w:t>
      </w:r>
      <w:r w:rsidR="00070CFF">
        <w:rPr>
          <w:rFonts w:ascii="Aptos" w:hAnsi="Aptos"/>
        </w:rPr>
        <w:t>.</w:t>
      </w:r>
    </w:p>
    <w:p w14:paraId="7A071276" w14:textId="77777777" w:rsidR="00070CFF" w:rsidRPr="00070CFF" w:rsidRDefault="00070CFF" w:rsidP="00C14FEB">
      <w:pPr>
        <w:shd w:val="clear" w:color="auto" w:fill="FFFFFF" w:themeFill="background1"/>
        <w:rPr>
          <w:rFonts w:ascii="Aptos" w:hAnsi="Aptos"/>
        </w:rPr>
      </w:pPr>
    </w:p>
    <w:p w14:paraId="018ADC97" w14:textId="77777777" w:rsidR="00351353" w:rsidRPr="00070CFF" w:rsidRDefault="00351353" w:rsidP="00070CFF">
      <w:pPr>
        <w:pBdr>
          <w:top w:val="single" w:sz="4" w:space="1" w:color="auto"/>
          <w:left w:val="single" w:sz="4" w:space="4" w:color="auto"/>
          <w:bottom w:val="single" w:sz="4" w:space="1" w:color="auto"/>
          <w:right w:val="single" w:sz="4" w:space="4" w:color="auto"/>
        </w:pBdr>
        <w:spacing w:line="240" w:lineRule="auto"/>
        <w:rPr>
          <w:rFonts w:ascii="Aptos" w:hAnsi="Aptos"/>
          <w:b/>
        </w:rPr>
      </w:pPr>
      <w:r w:rsidRPr="00070CFF">
        <w:rPr>
          <w:rFonts w:ascii="Aptos" w:hAnsi="Aptos"/>
          <w:b/>
        </w:rPr>
        <w:t>Document 1 :</w:t>
      </w:r>
      <w:r w:rsidRPr="00070CFF">
        <w:rPr>
          <w:rFonts w:ascii="Aptos" w:hAnsi="Aptos"/>
        </w:rPr>
        <w:t xml:space="preserve"> </w:t>
      </w:r>
      <w:r w:rsidR="000C485A" w:rsidRPr="00070CFF">
        <w:rPr>
          <w:rFonts w:ascii="Aptos" w:hAnsi="Aptos"/>
          <w:b/>
        </w:rPr>
        <w:t>Les premiers signes de la puberté</w:t>
      </w:r>
    </w:p>
    <w:p w14:paraId="473D3CBC" w14:textId="77777777" w:rsidR="000C485A" w:rsidRPr="00070CFF" w:rsidRDefault="000C485A" w:rsidP="00070CFF">
      <w:pPr>
        <w:pBdr>
          <w:top w:val="single" w:sz="4" w:space="1" w:color="auto"/>
          <w:left w:val="single" w:sz="4" w:space="4" w:color="auto"/>
          <w:bottom w:val="single" w:sz="4" w:space="1" w:color="auto"/>
          <w:right w:val="single" w:sz="4" w:space="4" w:color="auto"/>
        </w:pBdr>
        <w:spacing w:line="240" w:lineRule="auto"/>
        <w:rPr>
          <w:rFonts w:ascii="Aptos" w:hAnsi="Aptos"/>
        </w:rPr>
      </w:pPr>
      <w:r w:rsidRPr="00070CFF">
        <w:rPr>
          <w:rFonts w:ascii="Aptos" w:hAnsi="Aptos"/>
        </w:rPr>
        <w:t xml:space="preserve">Dès la naissance et pendant toute l’enfance, un garçon et une fille se différencient par leurs caractères sexuels primaires, c’est-à-dire leurs organes génitaux : les testicules et le pénis chez le garçon ; les ovaires, l’utérus et la vulve chez la fille. </w:t>
      </w:r>
    </w:p>
    <w:p w14:paraId="134FD4C3" w14:textId="77777777" w:rsidR="000C485A" w:rsidRPr="00070CFF" w:rsidRDefault="000C485A" w:rsidP="00070CFF">
      <w:pPr>
        <w:pBdr>
          <w:top w:val="single" w:sz="4" w:space="1" w:color="auto"/>
          <w:left w:val="single" w:sz="4" w:space="4" w:color="auto"/>
          <w:bottom w:val="single" w:sz="4" w:space="1" w:color="auto"/>
          <w:right w:val="single" w:sz="4" w:space="4" w:color="auto"/>
        </w:pBdr>
        <w:spacing w:line="240" w:lineRule="auto"/>
        <w:rPr>
          <w:rFonts w:ascii="Aptos" w:hAnsi="Aptos"/>
        </w:rPr>
      </w:pPr>
      <w:r w:rsidRPr="00070CFF">
        <w:rPr>
          <w:rFonts w:ascii="Aptos" w:hAnsi="Aptos"/>
        </w:rPr>
        <w:t>A la puberté, le corps se transforme progressivement, les caractères sexuels secondaires apparaissent et distinguent un homme d’une femme. La mue de la voix, le développement des seins et/ou de la musculature, une poussée de croissance ou l’apparition des poils sont des signes que la puberté a débuté.</w:t>
      </w:r>
    </w:p>
    <w:p w14:paraId="7A19A7BD" w14:textId="16C961DF" w:rsidR="00200A06" w:rsidRPr="00070CFF" w:rsidRDefault="000C485A" w:rsidP="00070CFF">
      <w:pPr>
        <w:pBdr>
          <w:top w:val="single" w:sz="4" w:space="1" w:color="auto"/>
          <w:left w:val="single" w:sz="4" w:space="4" w:color="auto"/>
          <w:bottom w:val="single" w:sz="4" w:space="1" w:color="auto"/>
          <w:right w:val="single" w:sz="4" w:space="4" w:color="auto"/>
        </w:pBdr>
        <w:spacing w:line="240" w:lineRule="auto"/>
        <w:rPr>
          <w:rFonts w:ascii="Aptos" w:hAnsi="Aptos"/>
        </w:rPr>
      </w:pPr>
      <w:r w:rsidRPr="00070CFF">
        <w:rPr>
          <w:rFonts w:ascii="Aptos" w:hAnsi="Aptos"/>
        </w:rPr>
        <w:t>Au moment de l’âge de se reproduire, les jeunes hommes ont des éjaculations et les jeunes femmes ont des règles. Les règles (ou menstruations) apparaissent vers 13 ans. Elles se manifestent par de faibles écoulements de sang par la vulve pendant trois à six jours. Elles ne deviennent régulières qu’après une ou deux années. Les éjaculations correspondent à l’émission d’un liquide blanc et épais, le sperme, par le pénis. Elles se produisent spontanément vers 13-15 ans et surviennent souvent au cours du sommeil. Les règles et les éjaculations sont les signes du bon fonctionnement des appareils reproducteurs.</w:t>
      </w:r>
    </w:p>
    <w:p w14:paraId="4544EEBA" w14:textId="0C258109" w:rsidR="000C485A" w:rsidRPr="00070CFF" w:rsidRDefault="000C485A" w:rsidP="000C485A">
      <w:pPr>
        <w:pStyle w:val="Paragraphedeliste"/>
        <w:numPr>
          <w:ilvl w:val="0"/>
          <w:numId w:val="3"/>
        </w:numPr>
        <w:spacing w:line="240" w:lineRule="auto"/>
        <w:rPr>
          <w:rFonts w:ascii="Aptos" w:hAnsi="Aptos"/>
          <w:b/>
        </w:rPr>
      </w:pPr>
      <w:r w:rsidRPr="00070CFF">
        <w:rPr>
          <w:rFonts w:ascii="Aptos" w:hAnsi="Aptos"/>
          <w:b/>
        </w:rPr>
        <w:t>Compl</w:t>
      </w:r>
      <w:r w:rsidR="00070CFF">
        <w:rPr>
          <w:rFonts w:ascii="Aptos" w:hAnsi="Aptos"/>
          <w:b/>
        </w:rPr>
        <w:t>é</w:t>
      </w:r>
      <w:r w:rsidRPr="00070CFF">
        <w:rPr>
          <w:rFonts w:ascii="Aptos" w:hAnsi="Aptos"/>
          <w:b/>
        </w:rPr>
        <w:t>te</w:t>
      </w:r>
      <w:r w:rsidR="00070CFF">
        <w:rPr>
          <w:rFonts w:ascii="Aptos" w:hAnsi="Aptos"/>
          <w:b/>
        </w:rPr>
        <w:t>r</w:t>
      </w:r>
      <w:r w:rsidRPr="00070CFF">
        <w:rPr>
          <w:rFonts w:ascii="Aptos" w:hAnsi="Aptos"/>
          <w:b/>
        </w:rPr>
        <w:t xml:space="preserve"> le tableau ci-dessous à l’aide du texte :</w:t>
      </w:r>
    </w:p>
    <w:tbl>
      <w:tblPr>
        <w:tblStyle w:val="Grilledutableau"/>
        <w:tblW w:w="0" w:type="auto"/>
        <w:tblLook w:val="04A0" w:firstRow="1" w:lastRow="0" w:firstColumn="1" w:lastColumn="0" w:noHBand="0" w:noVBand="1"/>
      </w:tblPr>
      <w:tblGrid>
        <w:gridCol w:w="3478"/>
        <w:gridCol w:w="3485"/>
        <w:gridCol w:w="3493"/>
      </w:tblGrid>
      <w:tr w:rsidR="000C485A" w:rsidRPr="00070CFF" w14:paraId="5DC25A59" w14:textId="77777777" w:rsidTr="009B5597">
        <w:tc>
          <w:tcPr>
            <w:tcW w:w="10606" w:type="dxa"/>
            <w:gridSpan w:val="3"/>
          </w:tcPr>
          <w:p w14:paraId="00873329" w14:textId="77777777" w:rsidR="000C485A" w:rsidRPr="00070CFF" w:rsidRDefault="000C485A" w:rsidP="000C485A">
            <w:pPr>
              <w:jc w:val="center"/>
              <w:rPr>
                <w:rFonts w:ascii="Aptos" w:hAnsi="Aptos"/>
                <w:b/>
              </w:rPr>
            </w:pPr>
            <w:r w:rsidRPr="00070CFF">
              <w:rPr>
                <w:rFonts w:ascii="Aptos" w:hAnsi="Aptos"/>
                <w:b/>
              </w:rPr>
              <w:t>Les modifications survenant à la puberté</w:t>
            </w:r>
          </w:p>
        </w:tc>
      </w:tr>
      <w:tr w:rsidR="000C485A" w:rsidRPr="00070CFF" w14:paraId="0FC04FCF" w14:textId="77777777" w:rsidTr="000C485A">
        <w:tc>
          <w:tcPr>
            <w:tcW w:w="3535" w:type="dxa"/>
          </w:tcPr>
          <w:p w14:paraId="0410F9DB" w14:textId="77777777" w:rsidR="000C485A" w:rsidRPr="00070CFF" w:rsidRDefault="000C485A" w:rsidP="000C485A">
            <w:pPr>
              <w:jc w:val="center"/>
              <w:rPr>
                <w:rFonts w:ascii="Aptos" w:hAnsi="Aptos"/>
                <w:b/>
              </w:rPr>
            </w:pPr>
            <w:r w:rsidRPr="00070CFF">
              <w:rPr>
                <w:rFonts w:ascii="Aptos" w:hAnsi="Aptos"/>
                <w:b/>
              </w:rPr>
              <w:t>Chez les filles</w:t>
            </w:r>
          </w:p>
        </w:tc>
        <w:tc>
          <w:tcPr>
            <w:tcW w:w="3535" w:type="dxa"/>
          </w:tcPr>
          <w:p w14:paraId="1A4DE642" w14:textId="77777777" w:rsidR="000C485A" w:rsidRPr="00070CFF" w:rsidRDefault="000C485A" w:rsidP="000C485A">
            <w:pPr>
              <w:jc w:val="center"/>
              <w:rPr>
                <w:rFonts w:ascii="Aptos" w:hAnsi="Aptos"/>
                <w:b/>
              </w:rPr>
            </w:pPr>
            <w:r w:rsidRPr="00070CFF">
              <w:rPr>
                <w:rFonts w:ascii="Aptos" w:hAnsi="Aptos"/>
                <w:b/>
              </w:rPr>
              <w:t>Chez les garçons</w:t>
            </w:r>
          </w:p>
        </w:tc>
        <w:tc>
          <w:tcPr>
            <w:tcW w:w="3536" w:type="dxa"/>
          </w:tcPr>
          <w:p w14:paraId="39871F16" w14:textId="77777777" w:rsidR="000C485A" w:rsidRPr="00070CFF" w:rsidRDefault="000C485A" w:rsidP="000C485A">
            <w:pPr>
              <w:jc w:val="center"/>
              <w:rPr>
                <w:rFonts w:ascii="Aptos" w:hAnsi="Aptos"/>
                <w:b/>
              </w:rPr>
            </w:pPr>
            <w:r w:rsidRPr="00070CFF">
              <w:rPr>
                <w:rFonts w:ascii="Aptos" w:hAnsi="Aptos"/>
                <w:b/>
              </w:rPr>
              <w:t>Communes aux deux sexes</w:t>
            </w:r>
          </w:p>
        </w:tc>
      </w:tr>
      <w:tr w:rsidR="000C485A" w:rsidRPr="00070CFF" w14:paraId="208AE12C" w14:textId="77777777" w:rsidTr="00190E31">
        <w:trPr>
          <w:trHeight w:val="4380"/>
        </w:trPr>
        <w:tc>
          <w:tcPr>
            <w:tcW w:w="3535" w:type="dxa"/>
          </w:tcPr>
          <w:p w14:paraId="5FC2703E" w14:textId="77777777" w:rsidR="000C485A" w:rsidRPr="00070CFF" w:rsidRDefault="000C485A" w:rsidP="000C485A">
            <w:pPr>
              <w:rPr>
                <w:rFonts w:ascii="Aptos" w:hAnsi="Aptos"/>
              </w:rPr>
            </w:pPr>
          </w:p>
          <w:p w14:paraId="4158F5A2" w14:textId="77777777" w:rsidR="000C485A" w:rsidRPr="00070CFF" w:rsidRDefault="000C485A" w:rsidP="000C485A">
            <w:pPr>
              <w:rPr>
                <w:rFonts w:ascii="Aptos" w:hAnsi="Aptos"/>
              </w:rPr>
            </w:pPr>
          </w:p>
          <w:p w14:paraId="0CD40C0A" w14:textId="77777777" w:rsidR="000C485A" w:rsidRPr="00070CFF" w:rsidRDefault="000C485A" w:rsidP="000C485A">
            <w:pPr>
              <w:rPr>
                <w:rFonts w:ascii="Aptos" w:hAnsi="Aptos"/>
              </w:rPr>
            </w:pPr>
          </w:p>
          <w:p w14:paraId="3DDE9A59" w14:textId="77777777" w:rsidR="000C485A" w:rsidRPr="00070CFF" w:rsidRDefault="000C485A" w:rsidP="000C485A">
            <w:pPr>
              <w:rPr>
                <w:rFonts w:ascii="Aptos" w:hAnsi="Aptos"/>
              </w:rPr>
            </w:pPr>
          </w:p>
          <w:p w14:paraId="1FD42372" w14:textId="77777777" w:rsidR="000C485A" w:rsidRPr="00070CFF" w:rsidRDefault="000C485A" w:rsidP="000C485A">
            <w:pPr>
              <w:rPr>
                <w:rFonts w:ascii="Aptos" w:hAnsi="Aptos"/>
              </w:rPr>
            </w:pPr>
          </w:p>
          <w:p w14:paraId="2860A176" w14:textId="77777777" w:rsidR="000C485A" w:rsidRPr="00070CFF" w:rsidRDefault="000C485A" w:rsidP="000C485A">
            <w:pPr>
              <w:rPr>
                <w:rFonts w:ascii="Aptos" w:hAnsi="Aptos"/>
              </w:rPr>
            </w:pPr>
          </w:p>
          <w:p w14:paraId="1E1EE590" w14:textId="77777777" w:rsidR="000C485A" w:rsidRPr="00070CFF" w:rsidRDefault="000C485A" w:rsidP="000C485A">
            <w:pPr>
              <w:rPr>
                <w:rFonts w:ascii="Aptos" w:hAnsi="Aptos"/>
              </w:rPr>
            </w:pPr>
          </w:p>
          <w:p w14:paraId="004D5872" w14:textId="77777777" w:rsidR="000C485A" w:rsidRDefault="000C485A" w:rsidP="000C485A">
            <w:pPr>
              <w:rPr>
                <w:rFonts w:ascii="Aptos" w:hAnsi="Aptos"/>
              </w:rPr>
            </w:pPr>
          </w:p>
          <w:p w14:paraId="619EC2C4" w14:textId="77777777" w:rsidR="00070CFF" w:rsidRDefault="00070CFF" w:rsidP="000C485A">
            <w:pPr>
              <w:rPr>
                <w:rFonts w:ascii="Aptos" w:hAnsi="Aptos"/>
              </w:rPr>
            </w:pPr>
          </w:p>
          <w:p w14:paraId="56A75F92" w14:textId="77777777" w:rsidR="00070CFF" w:rsidRDefault="00070CFF" w:rsidP="000C485A">
            <w:pPr>
              <w:rPr>
                <w:rFonts w:ascii="Aptos" w:hAnsi="Aptos"/>
              </w:rPr>
            </w:pPr>
          </w:p>
          <w:p w14:paraId="1E362166" w14:textId="77777777" w:rsidR="00070CFF" w:rsidRDefault="00070CFF" w:rsidP="000C485A">
            <w:pPr>
              <w:rPr>
                <w:rFonts w:ascii="Aptos" w:hAnsi="Aptos"/>
              </w:rPr>
            </w:pPr>
          </w:p>
          <w:p w14:paraId="6B28D5B6" w14:textId="77777777" w:rsidR="00070CFF" w:rsidRDefault="00070CFF" w:rsidP="000C485A">
            <w:pPr>
              <w:rPr>
                <w:rFonts w:ascii="Aptos" w:hAnsi="Aptos"/>
              </w:rPr>
            </w:pPr>
          </w:p>
          <w:p w14:paraId="24E7D820" w14:textId="77777777" w:rsidR="00070CFF" w:rsidRDefault="00070CFF" w:rsidP="000C485A">
            <w:pPr>
              <w:rPr>
                <w:rFonts w:ascii="Aptos" w:hAnsi="Aptos"/>
              </w:rPr>
            </w:pPr>
          </w:p>
          <w:p w14:paraId="5A415E84" w14:textId="77777777" w:rsidR="00070CFF" w:rsidRDefault="00070CFF" w:rsidP="000C485A">
            <w:pPr>
              <w:rPr>
                <w:rFonts w:ascii="Aptos" w:hAnsi="Aptos"/>
              </w:rPr>
            </w:pPr>
          </w:p>
          <w:p w14:paraId="10623FE3" w14:textId="77777777" w:rsidR="00070CFF" w:rsidRDefault="00070CFF" w:rsidP="000C485A">
            <w:pPr>
              <w:rPr>
                <w:rFonts w:ascii="Aptos" w:hAnsi="Aptos"/>
              </w:rPr>
            </w:pPr>
          </w:p>
          <w:p w14:paraId="506467F2" w14:textId="77777777" w:rsidR="00070CFF" w:rsidRDefault="00070CFF" w:rsidP="000C485A">
            <w:pPr>
              <w:rPr>
                <w:rFonts w:ascii="Aptos" w:hAnsi="Aptos"/>
              </w:rPr>
            </w:pPr>
          </w:p>
          <w:p w14:paraId="77BC5A5E" w14:textId="77777777" w:rsidR="00070CFF" w:rsidRDefault="00070CFF" w:rsidP="000C485A">
            <w:pPr>
              <w:rPr>
                <w:rFonts w:ascii="Aptos" w:hAnsi="Aptos"/>
              </w:rPr>
            </w:pPr>
          </w:p>
          <w:p w14:paraId="77EC85F5" w14:textId="77777777" w:rsidR="00070CFF" w:rsidRDefault="00070CFF" w:rsidP="000C485A">
            <w:pPr>
              <w:rPr>
                <w:rFonts w:ascii="Aptos" w:hAnsi="Aptos"/>
              </w:rPr>
            </w:pPr>
          </w:p>
          <w:p w14:paraId="2EA42C60" w14:textId="77777777" w:rsidR="00070CFF" w:rsidRDefault="00070CFF" w:rsidP="000C485A">
            <w:pPr>
              <w:rPr>
                <w:rFonts w:ascii="Aptos" w:hAnsi="Aptos"/>
              </w:rPr>
            </w:pPr>
          </w:p>
          <w:p w14:paraId="225999E9" w14:textId="77777777" w:rsidR="00070CFF" w:rsidRPr="00070CFF" w:rsidRDefault="00070CFF" w:rsidP="000C485A">
            <w:pPr>
              <w:rPr>
                <w:rFonts w:ascii="Aptos" w:hAnsi="Aptos"/>
              </w:rPr>
            </w:pPr>
          </w:p>
        </w:tc>
        <w:tc>
          <w:tcPr>
            <w:tcW w:w="3535" w:type="dxa"/>
          </w:tcPr>
          <w:p w14:paraId="627235E4" w14:textId="77777777" w:rsidR="000C485A" w:rsidRPr="00070CFF" w:rsidRDefault="000C485A" w:rsidP="000C485A">
            <w:pPr>
              <w:rPr>
                <w:rFonts w:ascii="Aptos" w:hAnsi="Aptos"/>
              </w:rPr>
            </w:pPr>
          </w:p>
        </w:tc>
        <w:tc>
          <w:tcPr>
            <w:tcW w:w="3536" w:type="dxa"/>
          </w:tcPr>
          <w:p w14:paraId="528A5926" w14:textId="77777777" w:rsidR="000C485A" w:rsidRPr="00070CFF" w:rsidRDefault="000C485A" w:rsidP="000C485A">
            <w:pPr>
              <w:rPr>
                <w:rFonts w:ascii="Aptos" w:hAnsi="Aptos"/>
              </w:rPr>
            </w:pPr>
          </w:p>
        </w:tc>
      </w:tr>
    </w:tbl>
    <w:p w14:paraId="5D78FEEA" w14:textId="77777777" w:rsidR="00070CFF" w:rsidRDefault="00070CFF" w:rsidP="00070CFF">
      <w:pPr>
        <w:spacing w:line="240" w:lineRule="auto"/>
        <w:rPr>
          <w:rFonts w:ascii="Aptos" w:hAnsi="Aptos"/>
          <w:b/>
        </w:rPr>
      </w:pPr>
    </w:p>
    <w:p w14:paraId="0AED0AB6" w14:textId="47DBFCAB" w:rsidR="000C485A" w:rsidRPr="00070CFF" w:rsidRDefault="000C485A" w:rsidP="00070CFF">
      <w:pPr>
        <w:pBdr>
          <w:top w:val="single" w:sz="4" w:space="1" w:color="auto"/>
          <w:left w:val="single" w:sz="4" w:space="4" w:color="auto"/>
          <w:bottom w:val="single" w:sz="4" w:space="1" w:color="auto"/>
          <w:right w:val="single" w:sz="4" w:space="4" w:color="auto"/>
        </w:pBdr>
        <w:spacing w:line="240" w:lineRule="auto"/>
        <w:rPr>
          <w:rFonts w:ascii="Aptos" w:hAnsi="Aptos"/>
        </w:rPr>
      </w:pPr>
      <w:r w:rsidRPr="00070CFF">
        <w:rPr>
          <w:rFonts w:ascii="Aptos" w:hAnsi="Aptos"/>
          <w:b/>
        </w:rPr>
        <w:t>Document 2 :</w:t>
      </w:r>
      <w:r w:rsidRPr="00070CFF">
        <w:rPr>
          <w:rFonts w:ascii="Aptos" w:hAnsi="Aptos"/>
        </w:rPr>
        <w:t xml:space="preserve"> </w:t>
      </w:r>
      <w:r w:rsidRPr="00070CFF">
        <w:rPr>
          <w:rFonts w:ascii="Aptos" w:hAnsi="Aptos"/>
          <w:b/>
        </w:rPr>
        <w:t>Des signes du fonctionnement de l’appareil reproducteur</w:t>
      </w:r>
    </w:p>
    <w:p w14:paraId="42C0A4A9" w14:textId="77777777" w:rsidR="00C14FEB" w:rsidRPr="00070CFF" w:rsidRDefault="00C14FEB" w:rsidP="00070CFF">
      <w:pPr>
        <w:pBdr>
          <w:top w:val="single" w:sz="4" w:space="1" w:color="auto"/>
          <w:left w:val="single" w:sz="4" w:space="4" w:color="auto"/>
          <w:bottom w:val="single" w:sz="4" w:space="1" w:color="auto"/>
          <w:right w:val="single" w:sz="4" w:space="4" w:color="auto"/>
        </w:pBdr>
        <w:spacing w:line="240" w:lineRule="auto"/>
        <w:rPr>
          <w:rFonts w:ascii="Aptos" w:hAnsi="Aptos"/>
        </w:rPr>
      </w:pPr>
      <w:r w:rsidRPr="00070CFF">
        <w:rPr>
          <w:rFonts w:ascii="Aptos" w:hAnsi="Aptos"/>
        </w:rPr>
        <w:t>On a mesuré le volume d’un testicule et celui d’un ovule chez des garçons et des filles de 4 à 22 ans. Les résultats sont présentés dans le tableau ci-dessous :</w:t>
      </w:r>
    </w:p>
    <w:p w14:paraId="7379B83D" w14:textId="77777777" w:rsidR="00C14FEB" w:rsidRPr="00070CFF" w:rsidRDefault="00C14FEB" w:rsidP="00070CFF">
      <w:pPr>
        <w:pBdr>
          <w:top w:val="single" w:sz="4" w:space="1" w:color="auto"/>
          <w:left w:val="single" w:sz="4" w:space="4" w:color="auto"/>
          <w:bottom w:val="single" w:sz="4" w:space="1" w:color="auto"/>
          <w:right w:val="single" w:sz="4" w:space="4" w:color="auto"/>
        </w:pBdr>
        <w:spacing w:line="240" w:lineRule="auto"/>
        <w:rPr>
          <w:rFonts w:ascii="Aptos" w:hAnsi="Aptos"/>
        </w:rPr>
      </w:pPr>
      <w:r w:rsidRPr="00070CFF">
        <w:rPr>
          <w:rFonts w:ascii="Aptos" w:hAnsi="Aptos"/>
          <w:noProof/>
          <w:lang w:eastAsia="fr-FR"/>
        </w:rPr>
        <w:lastRenderedPageBreak/>
        <w:drawing>
          <wp:inline distT="0" distB="0" distL="0" distR="0" wp14:anchorId="2AE6797C" wp14:editId="66CF5533">
            <wp:extent cx="6373667" cy="1594883"/>
            <wp:effectExtent l="0" t="0" r="0" b="571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0796" t="39241" r="31466" b="43972"/>
                    <a:stretch/>
                  </pic:blipFill>
                  <pic:spPr bwMode="auto">
                    <a:xfrm>
                      <a:off x="0" y="0"/>
                      <a:ext cx="6379340" cy="1596303"/>
                    </a:xfrm>
                    <a:prstGeom prst="rect">
                      <a:avLst/>
                    </a:prstGeom>
                    <a:ln>
                      <a:noFill/>
                    </a:ln>
                    <a:extLst>
                      <a:ext uri="{53640926-AAD7-44D8-BBD7-CCE9431645EC}">
                        <a14:shadowObscured xmlns:a14="http://schemas.microsoft.com/office/drawing/2010/main"/>
                      </a:ext>
                    </a:extLst>
                  </pic:spPr>
                </pic:pic>
              </a:graphicData>
            </a:graphic>
          </wp:inline>
        </w:drawing>
      </w:r>
    </w:p>
    <w:p w14:paraId="1F9DFBFD" w14:textId="4CDADBCC" w:rsidR="00C14FEB" w:rsidRPr="00070CFF" w:rsidRDefault="00C14FEB" w:rsidP="000C485A">
      <w:pPr>
        <w:pStyle w:val="Paragraphedeliste"/>
        <w:numPr>
          <w:ilvl w:val="0"/>
          <w:numId w:val="3"/>
        </w:numPr>
        <w:spacing w:line="240" w:lineRule="auto"/>
        <w:rPr>
          <w:rFonts w:ascii="Aptos" w:hAnsi="Aptos"/>
          <w:b/>
        </w:rPr>
      </w:pPr>
      <w:r w:rsidRPr="00070CFF">
        <w:rPr>
          <w:rFonts w:ascii="Aptos" w:hAnsi="Aptos"/>
          <w:b/>
        </w:rPr>
        <w:t>Réalise</w:t>
      </w:r>
      <w:r w:rsidR="00070CFF">
        <w:rPr>
          <w:rFonts w:ascii="Aptos" w:hAnsi="Aptos"/>
          <w:b/>
        </w:rPr>
        <w:t>r</w:t>
      </w:r>
      <w:r w:rsidRPr="00070CFF">
        <w:rPr>
          <w:rFonts w:ascii="Aptos" w:hAnsi="Aptos"/>
          <w:b/>
        </w:rPr>
        <w:t xml:space="preserve"> la courbe de l’évolution du volume d’un testicule </w:t>
      </w:r>
      <w:r w:rsidR="00200A06" w:rsidRPr="00070CFF">
        <w:rPr>
          <w:rFonts w:ascii="Aptos" w:hAnsi="Aptos"/>
          <w:b/>
        </w:rPr>
        <w:t xml:space="preserve">(en bleu) </w:t>
      </w:r>
      <w:r w:rsidRPr="00070CFF">
        <w:rPr>
          <w:rFonts w:ascii="Aptos" w:hAnsi="Aptos"/>
          <w:b/>
        </w:rPr>
        <w:t>et d’un ovaire</w:t>
      </w:r>
      <w:r w:rsidR="00200A06" w:rsidRPr="00070CFF">
        <w:rPr>
          <w:rFonts w:ascii="Aptos" w:hAnsi="Aptos"/>
          <w:b/>
        </w:rPr>
        <w:t xml:space="preserve"> (en rouge)</w:t>
      </w:r>
      <w:r w:rsidRPr="00070CFF">
        <w:rPr>
          <w:rFonts w:ascii="Aptos" w:hAnsi="Aptos"/>
          <w:b/>
        </w:rPr>
        <w:t xml:space="preserve"> en fonction de l’âge à l’aide des données du tableau.</w:t>
      </w:r>
    </w:p>
    <w:p w14:paraId="0AD8EE42" w14:textId="77777777" w:rsidR="00C14FEB" w:rsidRPr="00070CFF" w:rsidRDefault="00C14FEB" w:rsidP="00200A06">
      <w:pPr>
        <w:spacing w:line="180" w:lineRule="auto"/>
        <w:jc w:val="center"/>
        <w:rPr>
          <w:rFonts w:ascii="Aptos" w:hAnsi="Aptos"/>
          <w:i/>
        </w:rPr>
      </w:pPr>
      <w:r w:rsidRPr="00070CFF">
        <w:rPr>
          <w:rFonts w:ascii="Aptos" w:hAnsi="Aptos"/>
          <w:i/>
        </w:rPr>
        <w:t>Axe horizontal : 1 grand carreau correspond à 2 ans</w:t>
      </w:r>
    </w:p>
    <w:p w14:paraId="3F39092F" w14:textId="77777777" w:rsidR="00C14FEB" w:rsidRPr="00070CFF" w:rsidRDefault="00C14FEB" w:rsidP="00200A06">
      <w:pPr>
        <w:spacing w:line="180" w:lineRule="auto"/>
        <w:jc w:val="center"/>
        <w:rPr>
          <w:rFonts w:ascii="Aptos" w:hAnsi="Aptos"/>
          <w:i/>
        </w:rPr>
      </w:pPr>
      <w:r w:rsidRPr="00070CFF">
        <w:rPr>
          <w:rFonts w:ascii="Aptos" w:hAnsi="Aptos"/>
          <w:i/>
        </w:rPr>
        <w:t xml:space="preserve">Axe vertical : Volume d’un ovaire ou testicule : 1 grand carreau correspond à 2 </w:t>
      </w:r>
      <w:proofErr w:type="spellStart"/>
      <w:r w:rsidRPr="00070CFF">
        <w:rPr>
          <w:rFonts w:ascii="Aptos" w:hAnsi="Aptos"/>
          <w:i/>
        </w:rPr>
        <w:t>mL</w:t>
      </w:r>
      <w:proofErr w:type="spellEnd"/>
    </w:p>
    <w:p w14:paraId="0A221430" w14:textId="77777777" w:rsidR="00C14FEB" w:rsidRPr="00070CFF" w:rsidRDefault="00C14FEB" w:rsidP="00200A06">
      <w:pPr>
        <w:spacing w:line="240" w:lineRule="auto"/>
        <w:jc w:val="center"/>
        <w:rPr>
          <w:rFonts w:ascii="Aptos" w:hAnsi="Aptos"/>
        </w:rPr>
      </w:pPr>
      <w:r w:rsidRPr="00070CFF">
        <w:rPr>
          <w:rFonts w:ascii="Aptos" w:hAnsi="Aptos"/>
          <w:noProof/>
          <w:lang w:eastAsia="fr-FR"/>
        </w:rPr>
        <w:drawing>
          <wp:inline distT="0" distB="0" distL="0" distR="0" wp14:anchorId="3B04667C" wp14:editId="32DC7E89">
            <wp:extent cx="5103628" cy="4327451"/>
            <wp:effectExtent l="0" t="0" r="190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084" t="20602" r="43352" b="39355"/>
                    <a:stretch/>
                  </pic:blipFill>
                  <pic:spPr bwMode="auto">
                    <a:xfrm>
                      <a:off x="0" y="0"/>
                      <a:ext cx="5105662" cy="4329176"/>
                    </a:xfrm>
                    <a:prstGeom prst="rect">
                      <a:avLst/>
                    </a:prstGeom>
                    <a:ln>
                      <a:noFill/>
                    </a:ln>
                    <a:extLst>
                      <a:ext uri="{53640926-AAD7-44D8-BBD7-CCE9431645EC}">
                        <a14:shadowObscured xmlns:a14="http://schemas.microsoft.com/office/drawing/2010/main"/>
                      </a:ext>
                    </a:extLst>
                  </pic:spPr>
                </pic:pic>
              </a:graphicData>
            </a:graphic>
          </wp:inline>
        </w:drawing>
      </w:r>
    </w:p>
    <w:p w14:paraId="586D2D2F" w14:textId="3D764A54" w:rsidR="00200A06" w:rsidRPr="00070CFF" w:rsidRDefault="00200A06" w:rsidP="00190E31">
      <w:pPr>
        <w:spacing w:line="240" w:lineRule="auto"/>
        <w:jc w:val="center"/>
        <w:rPr>
          <w:rFonts w:ascii="Aptos" w:hAnsi="Aptos"/>
          <w:b/>
        </w:rPr>
      </w:pPr>
      <w:r w:rsidRPr="00070CFF">
        <w:rPr>
          <w:rFonts w:ascii="Aptos" w:hAnsi="Aptos"/>
          <w:b/>
        </w:rPr>
        <w:t>Titre : ……………………………………………………………………………</w:t>
      </w:r>
      <w:r w:rsidR="00070CFF">
        <w:rPr>
          <w:rFonts w:ascii="Aptos" w:hAnsi="Aptos"/>
          <w:b/>
        </w:rPr>
        <w:t>………………………………………………………</w:t>
      </w:r>
      <w:proofErr w:type="gramStart"/>
      <w:r w:rsidR="00070CFF">
        <w:rPr>
          <w:rFonts w:ascii="Aptos" w:hAnsi="Aptos"/>
          <w:b/>
        </w:rPr>
        <w:t>…….</w:t>
      </w:r>
      <w:proofErr w:type="gramEnd"/>
      <w:r w:rsidRPr="00070CFF">
        <w:rPr>
          <w:rFonts w:ascii="Aptos" w:hAnsi="Aptos"/>
          <w:b/>
        </w:rPr>
        <w:t>.</w:t>
      </w:r>
    </w:p>
    <w:p w14:paraId="6F6B434E" w14:textId="290C1907" w:rsidR="000C485A" w:rsidRPr="00070CFF" w:rsidRDefault="00C14FEB" w:rsidP="00200A06">
      <w:pPr>
        <w:pStyle w:val="Paragraphedeliste"/>
        <w:numPr>
          <w:ilvl w:val="0"/>
          <w:numId w:val="3"/>
        </w:numPr>
        <w:tabs>
          <w:tab w:val="left" w:pos="426"/>
        </w:tabs>
        <w:spacing w:line="240" w:lineRule="auto"/>
        <w:ind w:left="0" w:firstLine="0"/>
        <w:rPr>
          <w:rFonts w:ascii="Aptos" w:hAnsi="Aptos"/>
          <w:b/>
        </w:rPr>
      </w:pPr>
      <w:r w:rsidRPr="00070CFF">
        <w:rPr>
          <w:rFonts w:ascii="Aptos" w:hAnsi="Aptos"/>
          <w:b/>
        </w:rPr>
        <w:t xml:space="preserve">D’après le graphique, </w:t>
      </w:r>
      <w:r w:rsidR="00070CFF">
        <w:rPr>
          <w:rFonts w:ascii="Aptos" w:hAnsi="Aptos"/>
          <w:b/>
        </w:rPr>
        <w:t>donner l’</w:t>
      </w:r>
      <w:r w:rsidRPr="00070CFF">
        <w:rPr>
          <w:rFonts w:ascii="Aptos" w:hAnsi="Aptos"/>
          <w:b/>
        </w:rPr>
        <w:t xml:space="preserve">âge </w:t>
      </w:r>
      <w:r w:rsidR="00070CFF">
        <w:rPr>
          <w:rFonts w:ascii="Aptos" w:hAnsi="Aptos"/>
          <w:b/>
        </w:rPr>
        <w:t xml:space="preserve">auquel </w:t>
      </w:r>
      <w:r w:rsidRPr="00070CFF">
        <w:rPr>
          <w:rFonts w:ascii="Aptos" w:hAnsi="Aptos"/>
          <w:b/>
        </w:rPr>
        <w:t>commence la puberté chez les garçons ? Et chez les filles ? Justifie</w:t>
      </w:r>
      <w:r w:rsidR="00070CFF">
        <w:rPr>
          <w:rFonts w:ascii="Aptos" w:hAnsi="Aptos"/>
          <w:b/>
        </w:rPr>
        <w:t>r</w:t>
      </w:r>
      <w:r w:rsidRPr="00070CFF">
        <w:rPr>
          <w:rFonts w:ascii="Aptos" w:hAnsi="Aptos"/>
          <w:b/>
        </w:rPr>
        <w:t xml:space="preserve"> </w:t>
      </w:r>
      <w:r w:rsidR="00070CFF">
        <w:rPr>
          <w:rFonts w:ascii="Aptos" w:hAnsi="Aptos"/>
          <w:b/>
        </w:rPr>
        <w:t>la</w:t>
      </w:r>
      <w:r w:rsidRPr="00070CFF">
        <w:rPr>
          <w:rFonts w:ascii="Aptos" w:hAnsi="Aptos"/>
          <w:b/>
        </w:rPr>
        <w:t xml:space="preserve"> réponse. </w:t>
      </w:r>
    </w:p>
    <w:p w14:paraId="0102025F" w14:textId="62F01FA8" w:rsidR="000C485A" w:rsidRPr="00070CFF" w:rsidRDefault="00200A06" w:rsidP="008B4BE6">
      <w:pPr>
        <w:spacing w:line="240" w:lineRule="auto"/>
        <w:rPr>
          <w:rFonts w:ascii="Aptos" w:hAnsi="Aptos"/>
        </w:rPr>
      </w:pPr>
      <w:r w:rsidRPr="00070CFF">
        <w:rPr>
          <w:rFonts w:ascii="Aptos" w:hAnsi="Aptos"/>
        </w:rPr>
        <w:t>…………………………………………………………………………………………………………………………………………………………………………………………………………………………………………………………………………………………………………………………………………………………………………</w:t>
      </w:r>
      <w:r w:rsidR="00070CFF">
        <w:rPr>
          <w:rFonts w:ascii="Aptos" w:hAnsi="Aptos"/>
        </w:rPr>
        <w:t>……………………………………………………………………………………………………</w:t>
      </w:r>
    </w:p>
    <w:p w14:paraId="4521B3E1" w14:textId="0BE596D6" w:rsidR="00200A06" w:rsidRPr="00070CFF" w:rsidRDefault="00C14FEB" w:rsidP="00200A06">
      <w:pPr>
        <w:pStyle w:val="Paragraphedeliste"/>
        <w:numPr>
          <w:ilvl w:val="0"/>
          <w:numId w:val="3"/>
        </w:numPr>
        <w:tabs>
          <w:tab w:val="left" w:pos="426"/>
        </w:tabs>
        <w:spacing w:line="240" w:lineRule="auto"/>
        <w:ind w:left="0" w:firstLine="0"/>
        <w:rPr>
          <w:rFonts w:ascii="Aptos" w:hAnsi="Aptos"/>
          <w:b/>
        </w:rPr>
      </w:pPr>
      <w:r w:rsidRPr="00070CFF">
        <w:rPr>
          <w:rFonts w:ascii="Aptos" w:hAnsi="Aptos"/>
          <w:b/>
        </w:rPr>
        <w:t xml:space="preserve"> D’après le graphique, </w:t>
      </w:r>
      <w:r w:rsidR="00070CFF">
        <w:rPr>
          <w:rFonts w:ascii="Aptos" w:hAnsi="Aptos"/>
          <w:b/>
        </w:rPr>
        <w:t>donner l’âge vers</w:t>
      </w:r>
      <w:r w:rsidRPr="00070CFF">
        <w:rPr>
          <w:rFonts w:ascii="Aptos" w:hAnsi="Aptos"/>
          <w:b/>
        </w:rPr>
        <w:t xml:space="preserve"> </w:t>
      </w:r>
      <w:r w:rsidR="00070CFF">
        <w:rPr>
          <w:rFonts w:ascii="Aptos" w:hAnsi="Aptos"/>
          <w:b/>
        </w:rPr>
        <w:t>le</w:t>
      </w:r>
      <w:r w:rsidRPr="00070CFF">
        <w:rPr>
          <w:rFonts w:ascii="Aptos" w:hAnsi="Aptos"/>
          <w:b/>
        </w:rPr>
        <w:t xml:space="preserve">quel finit la puberté chez les garçons </w:t>
      </w:r>
      <w:r w:rsidR="00070CFF">
        <w:rPr>
          <w:rFonts w:ascii="Aptos" w:hAnsi="Aptos"/>
          <w:b/>
        </w:rPr>
        <w:t xml:space="preserve">et </w:t>
      </w:r>
      <w:r w:rsidRPr="00070CFF">
        <w:rPr>
          <w:rFonts w:ascii="Aptos" w:hAnsi="Aptos"/>
          <w:b/>
        </w:rPr>
        <w:t>chez les filles</w:t>
      </w:r>
      <w:r w:rsidR="00070CFF">
        <w:rPr>
          <w:rFonts w:ascii="Aptos" w:hAnsi="Aptos"/>
          <w:b/>
        </w:rPr>
        <w:t xml:space="preserve">. </w:t>
      </w:r>
      <w:r w:rsidRPr="00070CFF">
        <w:rPr>
          <w:rFonts w:ascii="Aptos" w:hAnsi="Aptos"/>
          <w:b/>
        </w:rPr>
        <w:t>Justifie</w:t>
      </w:r>
      <w:r w:rsidR="00070CFF">
        <w:rPr>
          <w:rFonts w:ascii="Aptos" w:hAnsi="Aptos"/>
          <w:b/>
        </w:rPr>
        <w:t>r</w:t>
      </w:r>
      <w:r w:rsidRPr="00070CFF">
        <w:rPr>
          <w:rFonts w:ascii="Aptos" w:hAnsi="Aptos"/>
          <w:b/>
        </w:rPr>
        <w:t xml:space="preserve"> </w:t>
      </w:r>
      <w:r w:rsidR="00070CFF">
        <w:rPr>
          <w:rFonts w:ascii="Aptos" w:hAnsi="Aptos"/>
          <w:b/>
        </w:rPr>
        <w:t>la</w:t>
      </w:r>
      <w:r w:rsidRPr="00070CFF">
        <w:rPr>
          <w:rFonts w:ascii="Aptos" w:hAnsi="Aptos"/>
          <w:b/>
        </w:rPr>
        <w:t xml:space="preserve"> réponse</w:t>
      </w:r>
    </w:p>
    <w:p w14:paraId="38FE8F83" w14:textId="4A3E0516" w:rsidR="004240DC" w:rsidRPr="00070CFF" w:rsidRDefault="00200A06" w:rsidP="00200A06">
      <w:pPr>
        <w:spacing w:line="240" w:lineRule="auto"/>
        <w:rPr>
          <w:rFonts w:ascii="Aptos" w:hAnsi="Aptos"/>
        </w:rPr>
      </w:pPr>
      <w:r w:rsidRPr="00070CFF">
        <w:rPr>
          <w:rFonts w:ascii="Aptos" w:hAnsi="Aptos"/>
        </w:rPr>
        <w:t>……………………………………………………………………………………………………………………………………………………………………………………………………………………………………………………………………………………………………………………</w:t>
      </w:r>
      <w:r w:rsidR="00070CFF">
        <w:rPr>
          <w:rFonts w:ascii="Aptos" w:hAnsi="Aptos"/>
        </w:rPr>
        <w:t>……………………………………………………………………………………………………………………………………………………………………………………………………………………………………………………………………………………………………………………</w:t>
      </w:r>
    </w:p>
    <w:sectPr w:rsidR="004240DC" w:rsidRPr="00070CFF" w:rsidSect="009003A8">
      <w:pgSz w:w="11906" w:h="16838"/>
      <w:pgMar w:top="567"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6EFC"/>
    <w:multiLevelType w:val="hybridMultilevel"/>
    <w:tmpl w:val="89C0FA48"/>
    <w:lvl w:ilvl="0" w:tplc="3078EAB8">
      <w:start w:val="1"/>
      <w:numFmt w:val="bullet"/>
      <w:lvlText w:val=""/>
      <w:lvlJc w:val="left"/>
      <w:pPr>
        <w:ind w:left="720" w:hanging="360"/>
      </w:pPr>
      <w:rPr>
        <w:rFonts w:ascii="Symbol" w:hAnsi="Symbol"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131AB1"/>
    <w:multiLevelType w:val="hybridMultilevel"/>
    <w:tmpl w:val="D91A79C4"/>
    <w:lvl w:ilvl="0" w:tplc="B4189F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021D4A"/>
    <w:multiLevelType w:val="hybridMultilevel"/>
    <w:tmpl w:val="381E316C"/>
    <w:lvl w:ilvl="0" w:tplc="495E0B22">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F36EB6"/>
    <w:multiLevelType w:val="hybridMultilevel"/>
    <w:tmpl w:val="575A6E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5328063">
    <w:abstractNumId w:val="0"/>
  </w:num>
  <w:num w:numId="2" w16cid:durableId="552040752">
    <w:abstractNumId w:val="3"/>
  </w:num>
  <w:num w:numId="3" w16cid:durableId="115568694">
    <w:abstractNumId w:val="2"/>
  </w:num>
  <w:num w:numId="4" w16cid:durableId="166828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8C"/>
    <w:rsid w:val="000270F0"/>
    <w:rsid w:val="000420CF"/>
    <w:rsid w:val="00070CFF"/>
    <w:rsid w:val="000C485A"/>
    <w:rsid w:val="00190E31"/>
    <w:rsid w:val="001E4C35"/>
    <w:rsid w:val="00200A06"/>
    <w:rsid w:val="00351353"/>
    <w:rsid w:val="004240DC"/>
    <w:rsid w:val="004446A9"/>
    <w:rsid w:val="004A4748"/>
    <w:rsid w:val="004F178C"/>
    <w:rsid w:val="00646A7E"/>
    <w:rsid w:val="00691D2B"/>
    <w:rsid w:val="00772552"/>
    <w:rsid w:val="008B4BE6"/>
    <w:rsid w:val="009003A8"/>
    <w:rsid w:val="009D065A"/>
    <w:rsid w:val="00AE5950"/>
    <w:rsid w:val="00B26010"/>
    <w:rsid w:val="00B37E62"/>
    <w:rsid w:val="00BB1CB6"/>
    <w:rsid w:val="00BC1C9E"/>
    <w:rsid w:val="00C14FEB"/>
    <w:rsid w:val="00C156B7"/>
    <w:rsid w:val="00C26B08"/>
    <w:rsid w:val="00C97422"/>
    <w:rsid w:val="00CD4B22"/>
    <w:rsid w:val="00FC4D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E87E"/>
  <w15:docId w15:val="{48271D3A-57AF-4B4F-AD9A-2D9891E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17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178C"/>
    <w:rPr>
      <w:rFonts w:ascii="Tahoma" w:hAnsi="Tahoma" w:cs="Tahoma"/>
      <w:sz w:val="16"/>
      <w:szCs w:val="16"/>
    </w:rPr>
  </w:style>
  <w:style w:type="paragraph" w:customStyle="1" w:styleId="Default">
    <w:name w:val="Default"/>
    <w:rsid w:val="00351353"/>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BC1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8B4BE6"/>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14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google.fr/imgres?q=question&amp;um=1&amp;hl=fr&amp;sa=N&amp;biw=1536&amp;bih=740&amp;tbm=isch&amp;tbnid=ekNhbq0nPSWKLM:&amp;imgrefurl=http://flogalu.42stores.com/post/2010/06/11/Tagu%C3%A9e-!-Tagu%C3%A9e-!&amp;docid=oYCHyqJ4na0YnM&amp;imgurl=http://flogalu.42stores.com/pub/question.gif&amp;w=406&amp;h=875&amp;ei=PqMnUMDnOK2p0AWIhIHADQ&amp;zoom=1&amp;iact=hc&amp;vpx=1130&amp;vpy=2&amp;dur=732&amp;hovh=330&amp;hovw=153&amp;tx=96&amp;ty=119&amp;sig=105460400156452793976&amp;page=2&amp;tbnh=167&amp;tbnw=77&amp;start=24&amp;ndsp=28&amp;ved=1t:429,r:12,s:24,i:25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LEBAILLY</dc:creator>
  <cp:lastModifiedBy>Maelle Magy</cp:lastModifiedBy>
  <cp:revision>2</cp:revision>
  <cp:lastPrinted>2025-01-06T20:47:00Z</cp:lastPrinted>
  <dcterms:created xsi:type="dcterms:W3CDTF">2025-01-06T20:48:00Z</dcterms:created>
  <dcterms:modified xsi:type="dcterms:W3CDTF">2025-01-06T20:48:00Z</dcterms:modified>
</cp:coreProperties>
</file>